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Педагоги </w:t>
      </w:r>
      <w:proofErr w:type="spellStart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Колесниковской</w:t>
      </w:r>
      <w:proofErr w:type="spellEnd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ООШ, филиала МАОУ "</w:t>
      </w:r>
      <w:proofErr w:type="spellStart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Новозаимская</w:t>
      </w:r>
      <w:proofErr w:type="spellEnd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СОШ</w:t>
      </w:r>
    </w:p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> </w:t>
      </w:r>
    </w:p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> </w:t>
      </w:r>
    </w:p>
    <w:tbl>
      <w:tblPr>
        <w:tblW w:w="149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575"/>
        <w:gridCol w:w="1631"/>
        <w:gridCol w:w="960"/>
        <w:gridCol w:w="960"/>
        <w:gridCol w:w="3708"/>
        <w:gridCol w:w="3106"/>
        <w:gridCol w:w="1546"/>
      </w:tblGrid>
      <w:tr w:rsidR="004C0222" w:rsidRPr="004C0222" w:rsidTr="00AD5445">
        <w:trPr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 (при наличии) работника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уровень образования; наименование направления подготовки и (или) специальности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общий стаж работы, стаж работы по специальности</w:t>
            </w:r>
          </w:p>
        </w:tc>
      </w:tr>
      <w:tr w:rsidR="004C0222" w:rsidRPr="004C0222" w:rsidTr="00AD5445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Тараканова Валентина Николаевна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Ишимский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Ершова", 2013, История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"Реализация требований обновлённых ФГОС начального общего образования в работе учителя", 2022;  «Реализация требований обновленных ФГОС НОО в работе учителя», 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43/38</w:t>
            </w:r>
          </w:p>
        </w:tc>
      </w:tr>
      <w:tr w:rsidR="004C0222" w:rsidRPr="004C0222" w:rsidTr="00AD5445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Гудков Сергей Николаевич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Высшее, Тюменский государственный университет, 2018, технологическое образование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"Эффективные практики реализации адаптированных основных образовательных программ (АООП) для обучающихся с ОВЗ", 2020"; "Работа со служебной информацией ограниченного распространения, содержащейся в документах </w:t>
            </w:r>
            <w:proofErr w:type="gramStart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об</w:t>
            </w:r>
            <w:proofErr w:type="gramEnd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антитеррористической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40/18</w:t>
            </w:r>
          </w:p>
        </w:tc>
      </w:tr>
      <w:tr w:rsidR="004C0222" w:rsidRPr="004C0222" w:rsidTr="00AD5445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Щёлкина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Высшее, Тюменский государственный институт искусств и культуры, 2004, библиотековедение и библиография, обучается заочно в ФГБ ОУ ВПО "Тюменский государственный университет",  начальное образование, 2018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 "Педагогические подходы и методы в библиотечно-информационном обслуживании", 2020; "Профессиональное развитие учителя начальных классов в условиях реализации ФГОС НОО", 2021; "Особенности преподавания изобразительного искусства в условиях модернизации образования", 2021; </w:t>
            </w: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lastRenderedPageBreak/>
              <w:t>"Реализация требований обновлённых ФГОС начального общего образования в работе учителя", 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21/10</w:t>
            </w:r>
          </w:p>
        </w:tc>
      </w:tr>
      <w:tr w:rsidR="004C0222" w:rsidRPr="004C0222" w:rsidTr="00AD5445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Иванов Сергей Александрович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</w:t>
            </w:r>
            <w:r w:rsidRPr="004C0222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Тюменский государственный университет, 1996, физическая культура и спорт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"Формирование культуры безопасного поведения обучающихся в условиях реализации ФГОС и Концепции преподавания предмета ОБЖ", 2021; "Реализация требований обновлённых ФГОС в работе учителя (учебный предмет «Физическая  культура»), 2022            "Развивающие игры </w:t>
            </w:r>
            <w:proofErr w:type="spellStart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Воскобовича</w:t>
            </w:r>
            <w:proofErr w:type="spellEnd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", 2023 "Организационная работа педагога-библиотекаря по информационному и учебно-методическому обеспечению ООП",22                         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20/20</w:t>
            </w:r>
          </w:p>
        </w:tc>
      </w:tr>
      <w:tr w:rsidR="004C0222" w:rsidRPr="004C0222" w:rsidTr="00AD5445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Итюжова</w:t>
            </w:r>
            <w:proofErr w:type="spell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Оксана Петровна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Среднее специальное, Государственное автономное </w:t>
            </w:r>
            <w:proofErr w:type="spell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прфессиональное</w:t>
            </w:r>
            <w:proofErr w:type="spell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образовательное учреждение Тюменской области </w:t>
            </w:r>
            <w:proofErr w:type="spell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Голышмановский</w:t>
            </w:r>
            <w:proofErr w:type="spell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агропедагогический колледж, 2016, учитель начальных классов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Эффективные практики реализации адаптированных основных образовательных программ (АООП) для обучающихся с ОВЗ, 2021 "Формирование функциональной </w:t>
            </w:r>
            <w:proofErr w:type="spell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граммотности</w:t>
            </w:r>
            <w:proofErr w:type="spell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школьников: методика обучения, специфика заданий", 2023г.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3/3</w:t>
            </w:r>
          </w:p>
        </w:tc>
      </w:tr>
    </w:tbl>
    <w:p w:rsidR="00B5223A" w:rsidRDefault="00B5223A">
      <w:bookmarkStart w:id="0" w:name="_GoBack"/>
      <w:bookmarkEnd w:id="0"/>
    </w:p>
    <w:sectPr w:rsidR="00B5223A" w:rsidSect="004C0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AB"/>
    <w:rsid w:val="004C0222"/>
    <w:rsid w:val="00AD5445"/>
    <w:rsid w:val="00B5223A"/>
    <w:rsid w:val="00C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2026-03-27T09:52:00Z</dcterms:created>
  <dcterms:modified xsi:type="dcterms:W3CDTF">2026-03-27T10:04:00Z</dcterms:modified>
</cp:coreProperties>
</file>