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62" w:rsidRDefault="008B0D62" w:rsidP="008B0D62">
      <w:pPr>
        <w:pStyle w:val="afe"/>
        <w:jc w:val="both"/>
      </w:pPr>
      <w:r>
        <w:rPr>
          <w:noProof/>
        </w:rPr>
        <w:drawing>
          <wp:inline distT="0" distB="0" distL="0" distR="0">
            <wp:extent cx="7267575" cy="10239375"/>
            <wp:effectExtent l="19050" t="0" r="9525" b="0"/>
            <wp:docPr id="2" name="Рисунок 2" descr="C:\Users\169C~1\AppData\Local\Temp\Rar$DIa2612.34559\IMG_20241022_18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69C~1\AppData\Local\Temp\Rar$DIa2612.34559\IMG_20241022_1833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23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EC1" w:rsidRDefault="00C87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715">
        <w:rPr>
          <w:b/>
          <w:color w:val="000000" w:themeColor="text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90F71">
        <w:rPr>
          <w:rFonts w:ascii="Times New Roman" w:hAnsi="Times New Roman" w:cs="Times New Roman"/>
          <w:b/>
          <w:smallCaps/>
          <w:sz w:val="24"/>
          <w:szCs w:val="24"/>
        </w:rPr>
        <w:t>1.</w:t>
      </w:r>
      <w:r w:rsidR="00F90F71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ПРОГРАММЫ </w:t>
      </w:r>
    </w:p>
    <w:p w:rsidR="00780EC1" w:rsidRDefault="00780EC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0EC1" w:rsidRDefault="00780EC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 Аннотация программы 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“</w:t>
      </w:r>
      <w:bookmarkStart w:id="0" w:name="_Hlk136007234"/>
      <w:r>
        <w:rPr>
          <w:rFonts w:ascii="Times New Roman" w:hAnsi="Times New Roman" w:cs="Times New Roman"/>
          <w:sz w:val="24"/>
          <w:szCs w:val="24"/>
        </w:rPr>
        <w:t>Разработка интерактивных VR/3D-приложений на платформе Varwin</w:t>
      </w:r>
      <w:bookmarkEnd w:id="0"/>
      <w:r>
        <w:rPr>
          <w:rFonts w:ascii="Times New Roman" w:hAnsi="Times New Roman" w:cs="Times New Roman"/>
          <w:sz w:val="24"/>
          <w:szCs w:val="24"/>
        </w:rPr>
        <w:t>” является программой технической направленности и предполагает освоение инструментария XRMS Varwin, позволяющего создавать VR-приложения и развивать навыки программирования обучающимся с базовыми ИКТ-компетенциями.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программы изучение технологий разработки виртуальной реальности происходит на основе реализации проектного подхода к обучению, посредством выполнения обучающимися кейсовых заданий.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может быть использована для подготовки обучающихся к профильным конкурсам и соревнованиям по данному направлению, а также при создании </w:t>
      </w:r>
      <w:r>
        <w:rPr>
          <w:rFonts w:ascii="Times New Roman" w:hAnsi="Times New Roman" w:cs="Times New Roman"/>
          <w:sz w:val="24"/>
          <w:szCs w:val="24"/>
          <w:lang w:val="en-US"/>
        </w:rPr>
        <w:t>VR</w:t>
      </w:r>
      <w:r>
        <w:rPr>
          <w:rFonts w:ascii="Times New Roman" w:hAnsi="Times New Roman" w:cs="Times New Roman"/>
          <w:sz w:val="24"/>
          <w:szCs w:val="24"/>
        </w:rPr>
        <w:t>-классов в образовательных организациях, в том числе дополнительного образования.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Вариативность содержания программы обуславливается возможностью выбора обучающимся темы проектов для выполнения в рамках программы в зависимости от собственных интересов и предпочтений. При реализации совместных проектов обучающиеся получат опыт командной работы.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1.2.Цель реализации программы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является развитие у обучающихся навыков разработки интерактивных 3D/VR-приложений.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успешной реализации поставленной цели необходимо решить ряд задач.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Образовательные задачи:</w:t>
      </w:r>
    </w:p>
    <w:p w:rsidR="00780EC1" w:rsidRDefault="00F90F71">
      <w:pPr>
        <w:pStyle w:val="af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представления об основных понятиях виртуальной реальности, специфике VR-технологий, преимуществах, недостатках потенциале и рисках использования; принципах работы VR-устройств</w:t>
      </w:r>
    </w:p>
    <w:p w:rsidR="00780EC1" w:rsidRDefault="00F90F71">
      <w:pPr>
        <w:pStyle w:val="af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основные навыки работы в среде визуального программирования Blockly;</w:t>
      </w:r>
    </w:p>
    <w:p w:rsidR="00780EC1" w:rsidRDefault="00F90F71">
      <w:pPr>
        <w:pStyle w:val="af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навыки работы с инструментальными средствами проектирования и разработки VR-приложений;</w:t>
      </w:r>
    </w:p>
    <w:p w:rsidR="00780EC1" w:rsidRDefault="00F90F71">
      <w:pPr>
        <w:pStyle w:val="af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навыки проектной деятельности.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Развивающие задачи:</w:t>
      </w:r>
    </w:p>
    <w:p w:rsidR="00780EC1" w:rsidRDefault="00F90F71">
      <w:pPr>
        <w:pStyle w:val="af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положительную мотивацию учебной и предпрофессиональной деятельности, интерес к сфере применения VR-технологий, программированию, созданию собственных программных продуктов;</w:t>
      </w:r>
    </w:p>
    <w:p w:rsidR="00780EC1" w:rsidRDefault="00F90F71">
      <w:pPr>
        <w:pStyle w:val="af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навыки инженерного мышления, умения работать по предложенному техническому заданию, навыки использования специализированного оборудования;</w:t>
      </w:r>
    </w:p>
    <w:p w:rsidR="00780EC1" w:rsidRDefault="00F90F71">
      <w:pPr>
        <w:pStyle w:val="af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умение определять общую цель и способы ее достижения, распределять роли в команде, оценивать результат совместной деятельности;</w:t>
      </w:r>
    </w:p>
    <w:p w:rsidR="00780EC1" w:rsidRDefault="00F90F71">
      <w:pPr>
        <w:pStyle w:val="af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критическое мышление, проявляющееся в умении ориентироваться в потоках информации, устанавливать причинно-следственные связи, делать выводы;</w:t>
      </w:r>
    </w:p>
    <w:p w:rsidR="00780EC1" w:rsidRDefault="00F90F71">
      <w:pPr>
        <w:pStyle w:val="af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коммуникативные навыки обучающихся: умение формулировать свою позицию, договариваться и налаживать контакты, слушать собеседника и доносить свою точку зрения;</w:t>
      </w:r>
    </w:p>
    <w:p w:rsidR="00780EC1" w:rsidRDefault="00F90F71">
      <w:pPr>
        <w:pStyle w:val="af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креативность: умение оценивать проекты и задания с разных позиций, находить нестандартные решения поставленных задач;</w:t>
      </w:r>
    </w:p>
    <w:p w:rsidR="00780EC1" w:rsidRDefault="00F90F71">
      <w:pPr>
        <w:pStyle w:val="af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внимательность, аккуратность и изобретательность при работе с техническими устройствами, разработке приложений и выполнении учебных проектов.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Воспитательные задачи:</w:t>
      </w:r>
    </w:p>
    <w:p w:rsidR="00780EC1" w:rsidRDefault="00F90F71">
      <w:pPr>
        <w:pStyle w:val="af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поощрять активную жизненную и гражданскую позицию;</w:t>
      </w:r>
    </w:p>
    <w:p w:rsidR="00780EC1" w:rsidRDefault="00F90F71">
      <w:pPr>
        <w:pStyle w:val="af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разработать правила группового взаимодействия, сотрудничества, взаимоуважения в процессе командной проектной работы;</w:t>
      </w:r>
    </w:p>
    <w:p w:rsidR="00780EC1" w:rsidRDefault="00F90F71">
      <w:pPr>
        <w:pStyle w:val="af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стремление к получению качественного законченного результата в проектной деятельности.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1.3.Программа разработана на основе</w:t>
      </w:r>
    </w:p>
    <w:p w:rsidR="00780EC1" w:rsidRDefault="00F90F71">
      <w:pPr>
        <w:pStyle w:val="af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от 29 декабря 2012 г. №273-ФЗ «Об образовании в Российской Федерации»;</w:t>
      </w:r>
    </w:p>
    <w:p w:rsidR="00780EC1" w:rsidRDefault="00F90F71">
      <w:pPr>
        <w:pStyle w:val="af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780EC1" w:rsidRDefault="00F90F71">
      <w:pPr>
        <w:pStyle w:val="af4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Концепции развития дополнительного образования детей до 2030 года (утвержденараспоряжением Правительства Российской Федерацииот 31 марта 2022 г. N 678-р);</w:t>
      </w:r>
    </w:p>
    <w:p w:rsidR="00780EC1" w:rsidRDefault="00F90F71">
      <w:pPr>
        <w:pStyle w:val="af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рекомендацийпо проектированию дополнительных общеразвивающих программ (включая разноуровневыепрограммы) (Приложение к письму Департамента государственной политики в сфере воспитаниядетей и молодежи Министерства образования и науки РФ от 18.11.2015 №09-3242).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Целевая аудитория программы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общеобразовательных организаций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интересующиеся современными информационными технологиями, обладающие начальным уровнем ИКТ-компетентности и имеющие базовые знания в алгоритмизации.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1.5. Планируемые результаты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направлена на достижение следующих образовательных результатов: 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результаты: </w:t>
      </w:r>
    </w:p>
    <w:p w:rsidR="00780EC1" w:rsidRDefault="00F90F71">
      <w:pPr>
        <w:pStyle w:val="af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мировоззрения, соответствующего современному уровню развития науки и техники; </w:t>
      </w:r>
    </w:p>
    <w:p w:rsidR="00780EC1" w:rsidRDefault="00F90F71">
      <w:pPr>
        <w:pStyle w:val="af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Метапредметные результаты: </w:t>
      </w:r>
    </w:p>
    <w:p w:rsidR="00780EC1" w:rsidRDefault="00F90F71">
      <w:pPr>
        <w:pStyle w:val="af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780EC1" w:rsidRDefault="00F90F71">
      <w:pPr>
        <w:pStyle w:val="af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780EC1" w:rsidRDefault="00F90F71">
      <w:pPr>
        <w:pStyle w:val="af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использовать современные технологии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780EC1" w:rsidRDefault="00F90F71">
      <w:pPr>
        <w:pStyle w:val="af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представлений об устройстве современного VR-оборудования, о тенденциях развития VR-технологий; об общих принципах разработки и функционирования VR-приложений;</w:t>
      </w:r>
    </w:p>
    <w:p w:rsidR="00780EC1" w:rsidRDefault="00F90F71">
      <w:pPr>
        <w:pStyle w:val="af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представлений о возможностях XRMS Varwin Education для создания VR-</w:t>
      </w:r>
      <w:r>
        <w:rPr>
          <w:rFonts w:ascii="Times New Roman" w:hAnsi="Times New Roman" w:cs="Times New Roman"/>
          <w:sz w:val="24"/>
          <w:szCs w:val="24"/>
        </w:rPr>
        <w:lastRenderedPageBreak/>
        <w:t>проектов;</w:t>
      </w:r>
    </w:p>
    <w:p w:rsidR="00780EC1" w:rsidRDefault="00F90F71">
      <w:pPr>
        <w:pStyle w:val="af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опытом создания и использования VR-объектов/моделей;</w:t>
      </w:r>
    </w:p>
    <w:p w:rsidR="00780EC1" w:rsidRDefault="00F90F71">
      <w:pPr>
        <w:pStyle w:val="af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опытом VR-моделирования реальных процессов; умение дифференцировать и алгоритмизировать реальные процессы; сформированность представлений о необходимости анализа соответствия модели и моделируемого объекта (процесса); </w:t>
      </w:r>
    </w:p>
    <w:p w:rsidR="00780EC1" w:rsidRDefault="00F90F71">
      <w:pPr>
        <w:pStyle w:val="af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применять константы, переменные; реализовывать несложные алгоритмы обработки числовых данных с использованием циклов и ветвлений; анализировать предложенный алгоритм, определять, какие результаты возможны при заданном множестве исходных значений; </w:t>
      </w:r>
    </w:p>
    <w:p w:rsidR="00780EC1" w:rsidRDefault="00F90F71">
      <w:pPr>
        <w:pStyle w:val="af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основными приемами написания алгоритма взаимодействия объектов в среде визуального программирования Blockly; </w:t>
      </w:r>
    </w:p>
    <w:p w:rsidR="00780EC1" w:rsidRDefault="00F90F71">
      <w:pPr>
        <w:pStyle w:val="af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представлений о сферах профессиональной деятельности, связанных с информатикой, программированием и разработкой VR-приложений, основанных на достижениях науки и IT-отрасли.</w:t>
      </w:r>
    </w:p>
    <w:p w:rsidR="00780EC1" w:rsidRDefault="00780EC1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1.6. Объём: 72 часа 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программы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2.1. Учебный план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5"/>
        <w:gridCol w:w="2562"/>
        <w:gridCol w:w="1098"/>
        <w:gridCol w:w="1276"/>
        <w:gridCol w:w="1276"/>
        <w:gridCol w:w="1275"/>
        <w:gridCol w:w="1985"/>
      </w:tblGrid>
      <w:tr w:rsidR="00780EC1">
        <w:tc>
          <w:tcPr>
            <w:tcW w:w="735" w:type="dxa"/>
            <w:vMerge w:val="restart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2" w:type="dxa"/>
            <w:vMerge w:val="restart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модуля/темы</w:t>
            </w:r>
          </w:p>
        </w:tc>
        <w:tc>
          <w:tcPr>
            <w:tcW w:w="4925" w:type="dxa"/>
            <w:gridSpan w:val="4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80EC1">
        <w:tc>
          <w:tcPr>
            <w:tcW w:w="735" w:type="dxa"/>
            <w:vMerge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  <w:vMerge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C1"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Varwin Education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C1"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VR-технологии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80EC1" w:rsidRDefault="00780E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C1"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Desktop-редактор Varwin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«Простой проект»</w:t>
            </w:r>
          </w:p>
        </w:tc>
      </w:tr>
      <w:tr w:rsidR="00780EC1"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Редактор логики Varwin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«Простой проект»</w:t>
            </w:r>
          </w:p>
        </w:tc>
      </w:tr>
      <w:tr w:rsidR="00780EC1"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Панорама Varwin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EC1"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объектов и ресурсы Varwin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C1">
        <w:trPr>
          <w:trHeight w:val="1046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настройка панорам на сцене проекта, UI/UX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«Виртуальная экскурсия»</w:t>
            </w:r>
          </w:p>
        </w:tc>
      </w:tr>
      <w:tr w:rsidR="00780EC1"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 перемещения между панорамами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«Виртуальная экскурсия»</w:t>
            </w:r>
          </w:p>
        </w:tc>
      </w:tr>
      <w:tr w:rsidR="00780EC1"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Переменные и условные операторы 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EC1">
        <w:trPr>
          <w:trHeight w:val="342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Переменные и условные операторы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Varwin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C1"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Зоны, настройка логики для зон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«Анатомия»</w:t>
            </w:r>
          </w:p>
        </w:tc>
      </w:tr>
      <w:tr w:rsidR="00780EC1">
        <w:trPr>
          <w:trHeight w:val="393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переменных, условных операторов, логические блоки категории «События»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«Анатомия»</w:t>
            </w:r>
          </w:p>
        </w:tc>
      </w:tr>
      <w:tr w:rsidR="00780EC1"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Примитивы в Varwin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EC1">
        <w:trPr>
          <w:trHeight w:val="342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примитивов в Varwin.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C1">
        <w:trPr>
          <w:trHeight w:val="342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примитивами на сцене проекта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"Молекулы"</w:t>
            </w:r>
          </w:p>
        </w:tc>
      </w:tr>
      <w:tr w:rsidR="00780EC1">
        <w:trPr>
          <w:trHeight w:val="342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Стандартные логические блоки объектов Varwin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"Молекулы"</w:t>
            </w:r>
          </w:p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 теме по собственному ТЗ</w:t>
            </w:r>
          </w:p>
        </w:tc>
      </w:tr>
      <w:tr w:rsidR="00780EC1">
        <w:trPr>
          <w:trHeight w:val="317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Цепочки в Varwin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C1">
        <w:trPr>
          <w:trHeight w:val="342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логические блоки категории «Цепочки»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C1">
        <w:trPr>
          <w:trHeight w:val="342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цепочек, реализация таймера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«Венера-4»</w:t>
            </w:r>
          </w:p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 темепо собственному ТЗ</w:t>
            </w:r>
          </w:p>
        </w:tc>
      </w:tr>
      <w:tr w:rsidR="00780EC1">
        <w:trPr>
          <w:trHeight w:val="342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в Varwin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EC1">
        <w:trPr>
          <w:trHeight w:val="814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принципы использования функций в Varwin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C1">
        <w:trPr>
          <w:trHeight w:val="317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Иерархия объектов и типы освещения в Varwin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«ПДД»</w:t>
            </w:r>
          </w:p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C1">
        <w:trPr>
          <w:trHeight w:val="342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функций и работа с освещением в редакторе логики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«ПДД»</w:t>
            </w:r>
          </w:p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 теме по собственному ТЗ</w:t>
            </w:r>
          </w:p>
        </w:tc>
      </w:tr>
      <w:tr w:rsidR="00780EC1">
        <w:trPr>
          <w:trHeight w:val="342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Списки в Varwin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EC1">
        <w:trPr>
          <w:trHeight w:val="342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принципы использования списков в Varwin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C1">
        <w:trPr>
          <w:trHeight w:val="342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логических блоков категории «Списки»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«Крестики-Нолики»</w:t>
            </w:r>
          </w:p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собственному ТЗ</w:t>
            </w:r>
          </w:p>
        </w:tc>
      </w:tr>
      <w:tr w:rsidR="00780EC1">
        <w:trPr>
          <w:trHeight w:val="393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Циклы в Varwin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C1">
        <w:trPr>
          <w:trHeight w:val="393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принципы использования циклов в Varwin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C1">
        <w:trPr>
          <w:trHeight w:val="393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логических блоков категории «Циклы»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«Космическая миссия»</w:t>
            </w:r>
          </w:p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 теме по собственному ТЗ</w:t>
            </w:r>
          </w:p>
        </w:tc>
      </w:tr>
      <w:tr w:rsidR="00780EC1">
        <w:trPr>
          <w:trHeight w:val="393"/>
        </w:trPr>
        <w:tc>
          <w:tcPr>
            <w:tcW w:w="73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проект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780EC1" w:rsidRDefault="00780E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 собственному ТЗ</w:t>
            </w:r>
          </w:p>
        </w:tc>
      </w:tr>
      <w:tr w:rsidR="00780EC1">
        <w:trPr>
          <w:trHeight w:val="393"/>
        </w:trPr>
        <w:tc>
          <w:tcPr>
            <w:tcW w:w="73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noWrap/>
          </w:tcPr>
          <w:p w:rsidR="00780EC1" w:rsidRDefault="00F90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98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noWrap/>
          </w:tcPr>
          <w:p w:rsidR="00780EC1" w:rsidRDefault="00F90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85" w:type="dxa"/>
            <w:noWrap/>
          </w:tcPr>
          <w:p w:rsidR="00780EC1" w:rsidRDefault="00780E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2.2. Содержание учебных модулей программы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1. Знакомство с Varwin Education.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1.1. Введение в VR-технологии.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Виртуальная, дополненная и смешанная реальности. История развития виртуальной реальности. Современные RMS-системы и VR устройства. Настройка VR-HMD устройств. XRMS Varwin Education: возможности и принципы создания VR-приложений. VR-проекты, созданные в Varwin.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1.2. Desktop-редактор Varwin.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ИнтерфейсХ</w:t>
      </w:r>
      <w:r>
        <w:rPr>
          <w:rFonts w:ascii="Times New Roman" w:hAnsi="Times New Roman" w:cs="Times New Roman"/>
          <w:sz w:val="24"/>
          <w:szCs w:val="24"/>
          <w:lang w:val="en-US"/>
        </w:rPr>
        <w:t>RMSVarwinEducation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Desktop</w:t>
      </w:r>
      <w:r>
        <w:rPr>
          <w:rFonts w:ascii="Times New Roman" w:hAnsi="Times New Roman" w:cs="Times New Roman"/>
          <w:sz w:val="24"/>
          <w:szCs w:val="24"/>
        </w:rPr>
        <w:t xml:space="preserve">-редактор. Алгоритм создания проекта и сцены в Varwin. Выбор локации, размещение объектов, сохранение проекта. Тестирование и корректировка VR-проекта. 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1.3. Редактор логики Varwin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Интерфейс ХRMS Varwin Education: редактор логики “Blockly”. Основные типы логических блоков. Принципы соединения боков и создания логики взаимодействия между объектами, расположенными на сцене проекта. Логика взаимодействия простой кнопки, простой лампочки и простого дисплея. 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2.  Панорама Varwin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2.1. Свойства объектов и ресурсы Varwin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“Сферическая панорама”, типы панорам. Понятие “Ресурс Varwin”, типы ресурсов, предъявляемые к ним требования, способы их применения к объектам на сцене проекта. Алгоритм поиска и сохранения сферических панорам из сети Интернет, импорт ресурсов в Varwin. 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2.2. Размещение и настройка панорам на сцене проекта, UI/UX.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“Пользовательский интерфейс приложения”, “UX/UI дизайн”. Алгоритм создания панорам в Varwin Education. Алгоритм размещения и настройки параметров нескольких сферических панорам на сцене проекта в Varwin. Принципы создания пользовательского интерфейса на примере кнопок перемещения между панорамами. 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2.3. Логика перемещения между панорамами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блоки объекта «Текст». Логические блоки объекта «Панорам». Составление логики перемещения игрока между панорамами.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3. Переменные и условные операторы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3.1. Переменные и условные операторы в Varwin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“Переменная”, назначение переменных в программировании. Типы переменных, использующиеся в Varwin. Примеры использования переменных при создании алгоритма. Типы данных в программировании и особенности их учета при составлении логики в Blockly. Алгоритм создания и использования переменных в Blockly.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Условные операторы полного и неполного ветвления. Описание реализации условных операторов в виде блок-схемы, программного кода на одном из языков программирования, цепочки в Blockly. 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3.2. Зоны, настройка логики для зон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Вспомогательный объект “Зона”. Логические блоки объекта «Зона». Принципы размещения и настройки зон в редакторе сцен и использования в логике реализации проекта.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3.3. Применение переменных, условных операторов, логические блоки категории «События»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создания и использования переменных в Varwin. Алгоритм построения логических конструкций, основанных на использовании переменных. Типы логических блоков категории «События». Принципы создания событий для объектов, расположенных на сцене проекта. Особенности вывода переменных в объект “Текст”.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4. Примитивы в Varwin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4.1. Типы примитивов в Varwin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“Примитив”, его типы и свойства в Varwin. Примитивы в трехмерной графике. Алгоритм использования ресурсов для примитивов в Varwin. Особенности размещения и настройки примитивов в Desktop-редакторе Varwin.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4.2. Работа с примитивами на сцене проекта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 примитивами «Плоскость», «Куб», «Сфера»: размещение, настройка свойств, применение текстур. Алгоритм поиска и использования ресурсов для локации и объектов на сцене VR-проекта. Объект “Текст” как элемент UI-дизайна.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4.3. Стандартные логические блоки объектов Varwin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Стандартные логические блоки объектов в Blockly, их функции. Принципы описания взаимодействия объектов с применением стандартных логических блоков и событий. Создание логики взаимодействия примитивов с помощью стандартных логических блоков и событий.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5. Цепочки в Varwin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5.1. Назначение и логические блоки категории «Цепочки»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Логические блоки категории «Цепочки». Объекты «Изображение» и «Направленный свет»: особенности использования и настройка свойств. 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5.2.  Применение цепочек, реализация таймера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использования цепочек при описании механики проекта. Реализация стандартной механики работы таймера в Varwin.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 6. Функции в Varwin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6.1. Назначение и принципы использования функций в Varwin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“Функция”, назначение функций в программировании, типы функций в Varwin. Примеры использования функций при создании логики взаимодействия. Алгоритм создания и использования функций в Varwin. Создание простой функции в Varwin.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6.2. Иерархия объектов и типы освещения в Varwin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использование иерархии объектов в Varwin. Типы объектов освещения в Varwin, особенности их использования.  Особенности использования аудио, видео и 3D-объектов в Varwin.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6.3. Применение функций и работа с освещением в редакторе логики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применение функций в Varwin. Логические блоки объектов освещения. Программная настройка освещения в редакторе логике.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7. Списки в Varwin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7.1. Назначение и принципы использования списков в Varwin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“список”, назначение списков в программировании. Логические блоки списков в редакторе логики Varwin. Примеры использования списков в VR-проектах в Varwin.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7.2. Применение логических блоков категории «Списки»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создания и применения списков в редакторе логики Varwin. 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8. Циклы в Varwin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8.1. Назначение и принципы использования циклов в Varwin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“цикл” в программировании, основные типы циклов, примеры их использования при написании программ. Логические блоки циклов в Blockly. Примеры реализации циклов в Varwin. Принципы создания циклов в Varwin для решения конкретных задач. 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8.2. Применение логических блоков категории «Циклы»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применения циклов в соответствии с задачами проекта в Varwin. Работа со списками в Varwin. Работа с продвинутыми функциями текста. Работа с активацией/деактивацией объектов. Логические блоки категории математика в редакторе логики Varwin, их назначение и особенности использования. Примеры использования математических блоков в реализации логики проектов Varwin.</w:t>
      </w:r>
    </w:p>
    <w:p w:rsidR="00780EC1" w:rsidRDefault="00780E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8.3 Итоговый проект.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обучающихся по разработке VR-приложения по собственному техническому заданию в соответствии с требованиями к итоговому проекту. 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Примерный календарный учебный график </w:t>
      </w:r>
    </w:p>
    <w:p w:rsidR="00780EC1" w:rsidRDefault="00F90F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формируется непосредственно при реализации программы и представлен в форме расписания занятий при наборе группы на обучение. </w:t>
      </w:r>
    </w:p>
    <w:p w:rsidR="00780EC1" w:rsidRDefault="00780EC1">
      <w:pPr>
        <w:rPr>
          <w:rFonts w:ascii="Times New Roman" w:hAnsi="Times New Roman" w:cs="Times New Roman"/>
          <w:b/>
          <w:sz w:val="24"/>
          <w:szCs w:val="24"/>
        </w:rPr>
      </w:pPr>
    </w:p>
    <w:p w:rsidR="00780EC1" w:rsidRDefault="00F90F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Оценка качества освоения программы </w:t>
      </w:r>
    </w:p>
    <w:p w:rsidR="00780EC1" w:rsidRDefault="00F90F71">
      <w:pPr>
        <w:widowControl/>
        <w:tabs>
          <w:tab w:val="left" w:pos="708"/>
          <w:tab w:val="left" w:pos="2355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2.4.1. Форма(ы) промежуточного и итогового контроля</w:t>
      </w:r>
    </w:p>
    <w:p w:rsidR="00780EC1" w:rsidRDefault="00F90F7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Каждый учебный модуль предусматривает разработку обучающимися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VR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-проекта в соответствии с изученной темой.</w:t>
      </w:r>
    </w:p>
    <w:p w:rsidR="00780EC1" w:rsidRDefault="00F90F71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Итоговый контрольосуществляется в форме выполнения итогового проекта по собственному техническому заданию обучающихся.Итоговый проект оценивается преподавателем по системе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«зачтено» или «не зачтено».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«Зачтено» ставится при условии соответствия проекта следующим требованиям:</w:t>
      </w:r>
    </w:p>
    <w:p w:rsidR="00780EC1" w:rsidRDefault="00F90F71">
      <w:pPr>
        <w:pStyle w:val="af4"/>
        <w:widowControl/>
        <w:numPr>
          <w:ilvl w:val="0"/>
          <w:numId w:val="12"/>
        </w:numPr>
        <w:tabs>
          <w:tab w:val="left" w:pos="851"/>
          <w:tab w:val="left" w:pos="2355"/>
        </w:tabs>
        <w:ind w:left="85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Проект имеет осмысленный сценарий по собственному техническому заданию обучающихся (например: физический эксперимент, обучающий тренажер, логическая головоломка, интерактивный квест, сюжетная история и др.)</w:t>
      </w:r>
    </w:p>
    <w:p w:rsidR="00780EC1" w:rsidRDefault="00F90F71">
      <w:pPr>
        <w:pStyle w:val="af4"/>
        <w:widowControl/>
        <w:numPr>
          <w:ilvl w:val="0"/>
          <w:numId w:val="12"/>
        </w:numPr>
        <w:tabs>
          <w:tab w:val="left" w:pos="851"/>
          <w:tab w:val="left" w:pos="2355"/>
        </w:tabs>
        <w:ind w:left="85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проекте присутствует минимум две сцены и реализованы переходы между ними.</w:t>
      </w:r>
    </w:p>
    <w:p w:rsidR="00780EC1" w:rsidRDefault="00F90F71">
      <w:pPr>
        <w:pStyle w:val="af4"/>
        <w:widowControl/>
        <w:numPr>
          <w:ilvl w:val="0"/>
          <w:numId w:val="12"/>
        </w:numPr>
        <w:tabs>
          <w:tab w:val="left" w:pos="851"/>
          <w:tab w:val="left" w:pos="2355"/>
        </w:tabs>
        <w:ind w:left="85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проекте использована минимум одна переменная, встроенная в логику (например, для подсчета баллов).</w:t>
      </w:r>
    </w:p>
    <w:p w:rsidR="00780EC1" w:rsidRDefault="00F90F71">
      <w:pPr>
        <w:pStyle w:val="af4"/>
        <w:widowControl/>
        <w:numPr>
          <w:ilvl w:val="0"/>
          <w:numId w:val="12"/>
        </w:numPr>
        <w:tabs>
          <w:tab w:val="left" w:pos="851"/>
          <w:tab w:val="left" w:pos="2355"/>
        </w:tabs>
        <w:ind w:left="85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проекте реализован минимум один список, состоящий минимум из трех элементов. Список должен быть встроен в общую логику сценария (например, для реализации движения объекта по маршруту).</w:t>
      </w:r>
    </w:p>
    <w:p w:rsidR="00780EC1" w:rsidRDefault="00F90F71">
      <w:pPr>
        <w:pStyle w:val="af4"/>
        <w:widowControl/>
        <w:numPr>
          <w:ilvl w:val="0"/>
          <w:numId w:val="12"/>
        </w:numPr>
        <w:tabs>
          <w:tab w:val="left" w:pos="851"/>
          <w:tab w:val="left" w:pos="2355"/>
        </w:tabs>
        <w:ind w:left="85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проекте реализована механика ограничения времени на выполнение заданий сценария.</w:t>
      </w:r>
    </w:p>
    <w:p w:rsidR="00780EC1" w:rsidRDefault="00F90F71">
      <w:pPr>
        <w:pStyle w:val="af4"/>
        <w:widowControl/>
        <w:numPr>
          <w:ilvl w:val="0"/>
          <w:numId w:val="12"/>
        </w:numPr>
        <w:tabs>
          <w:tab w:val="left" w:pos="851"/>
          <w:tab w:val="left" w:pos="2355"/>
        </w:tabs>
        <w:ind w:left="85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проекте используется минимум одна зона, встроенная в логику сценария (например, для телепортации игрока на другую сцену).</w:t>
      </w:r>
    </w:p>
    <w:p w:rsidR="00780EC1" w:rsidRDefault="00F90F71">
      <w:pPr>
        <w:pStyle w:val="af4"/>
        <w:widowControl/>
        <w:numPr>
          <w:ilvl w:val="0"/>
          <w:numId w:val="12"/>
        </w:numPr>
        <w:tabs>
          <w:tab w:val="left" w:pos="851"/>
          <w:tab w:val="left" w:pos="2355"/>
        </w:tabs>
        <w:ind w:left="85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проекте использованы User Interface элементы (UI), которые должны сообщать о ключевых событиях (как минимум, старт и завершение сценария).</w:t>
      </w:r>
    </w:p>
    <w:p w:rsidR="00780EC1" w:rsidRDefault="00F90F71">
      <w:pPr>
        <w:pStyle w:val="af4"/>
        <w:widowControl/>
        <w:numPr>
          <w:ilvl w:val="0"/>
          <w:numId w:val="12"/>
        </w:numPr>
        <w:tabs>
          <w:tab w:val="left" w:pos="851"/>
          <w:tab w:val="left" w:pos="2355"/>
        </w:tabs>
        <w:ind w:left="85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проекте используется минимум один цикл (например, для перебора элементов списка).</w:t>
      </w:r>
    </w:p>
    <w:p w:rsidR="00780EC1" w:rsidRDefault="00F90F71">
      <w:pPr>
        <w:pStyle w:val="af4"/>
        <w:widowControl/>
        <w:numPr>
          <w:ilvl w:val="0"/>
          <w:numId w:val="12"/>
        </w:numPr>
        <w:tabs>
          <w:tab w:val="left" w:pos="851"/>
          <w:tab w:val="left" w:pos="2355"/>
        </w:tabs>
        <w:ind w:left="85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Проект не копирует сценарии из кейсов учебной программы.</w:t>
      </w:r>
    </w:p>
    <w:p w:rsidR="00780EC1" w:rsidRDefault="00F90F71">
      <w:pPr>
        <w:widowControl/>
        <w:tabs>
          <w:tab w:val="left" w:pos="708"/>
          <w:tab w:val="left" w:pos="2355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Программасчитается успешно освоенной при условии получения «зачтено» за итоговый проект и выполнения 70% учебных кейсов.</w:t>
      </w:r>
    </w:p>
    <w:p w:rsidR="00780EC1" w:rsidRDefault="00780EC1">
      <w:pPr>
        <w:widowControl/>
        <w:tabs>
          <w:tab w:val="left" w:pos="708"/>
          <w:tab w:val="left" w:pos="2355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80EC1" w:rsidRDefault="00F90F71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ОРГАНИЗАЦИОННО-ПЕДАГОГИЧЕСКИЕ УСЛОВИЯ РЕАЛИЗАЦИИ ПРОГРАММЫ </w:t>
      </w:r>
    </w:p>
    <w:p w:rsidR="00780EC1" w:rsidRDefault="00F90F71">
      <w:pPr>
        <w:pStyle w:val="Heading3"/>
        <w:keepNext w:val="0"/>
        <w:spacing w:before="0" w:after="12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3.1. Материально-техническое обеспечение </w:t>
      </w:r>
    </w:p>
    <w:p w:rsidR="00780EC1" w:rsidRDefault="00F90F7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обучения по программе необходимо установить на компьютер / ноутбук ПО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VarwinEducation</w:t>
      </w:r>
      <w:r>
        <w:rPr>
          <w:rFonts w:ascii="Times New Roman" w:eastAsia="Times New Roman" w:hAnsi="Times New Roman" w:cs="Times New Roman"/>
          <w:sz w:val="24"/>
          <w:szCs w:val="24"/>
        </w:rPr>
        <w:t>и активировать лицензионный ключ.</w:t>
      </w:r>
    </w:p>
    <w:p w:rsidR="00780EC1" w:rsidRDefault="00F90F7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Обучающимся рекомендуется использовать компьютер / ноутбук со следующими техническими характеристиками.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7"/>
        <w:gridCol w:w="3037"/>
        <w:gridCol w:w="3037"/>
      </w:tblGrid>
      <w:tr w:rsidR="00780EC1">
        <w:trPr>
          <w:tblCellSpacing w:w="0" w:type="dxa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EC1" w:rsidRDefault="00F90F7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EC1" w:rsidRDefault="00F90F7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Минимальные системные требования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EC1" w:rsidRDefault="00F90F7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Рекомендуемые системные требования</w:t>
            </w:r>
          </w:p>
        </w:tc>
      </w:tr>
      <w:tr w:rsidR="00780EC1">
        <w:trPr>
          <w:tblCellSpacing w:w="0" w:type="dxa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EC1" w:rsidRDefault="00F90F7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EC1" w:rsidRDefault="00F90F7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 10(x64) и выше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EC1" w:rsidRDefault="00F90F7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 10(x64) и выше</w:t>
            </w:r>
          </w:p>
        </w:tc>
      </w:tr>
      <w:tr w:rsidR="00780EC1" w:rsidRPr="008B0D62">
        <w:trPr>
          <w:tblCellSpacing w:w="0" w:type="dxa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EC1" w:rsidRDefault="00F90F7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EC1" w:rsidRDefault="00F90F7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AMD Ryzen 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EC1" w:rsidRDefault="00F90F7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AMD Ryzen 5</w:t>
            </w:r>
          </w:p>
        </w:tc>
      </w:tr>
      <w:tr w:rsidR="00780EC1">
        <w:trPr>
          <w:tblCellSpacing w:w="0" w:type="dxa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EC1" w:rsidRDefault="00F90F7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Bидеокарта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EC1" w:rsidRDefault="00F90F7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Intel HD Graphics 620 и выше или аналогичная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EC1" w:rsidRDefault="00F90F7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NVidia GeForce 940mx и выше или аналогичная</w:t>
            </w:r>
          </w:p>
        </w:tc>
      </w:tr>
      <w:tr w:rsidR="00780EC1">
        <w:trPr>
          <w:tblCellSpacing w:w="0" w:type="dxa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EC1" w:rsidRDefault="00F90F7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память (ОЗУ)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EC1" w:rsidRDefault="00F90F7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Гб и больше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EC1" w:rsidRDefault="00F90F7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Гб и больше</w:t>
            </w:r>
          </w:p>
        </w:tc>
      </w:tr>
      <w:tr w:rsidR="00780EC1">
        <w:trPr>
          <w:tblCellSpacing w:w="0" w:type="dxa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EC1" w:rsidRDefault="00F90F7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Встроенная память (ПЗУ)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EC1" w:rsidRDefault="00F90F7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10+ Гб на жестком диске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EC1" w:rsidRDefault="00F90F7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10+ Гб на жестком диске</w:t>
            </w:r>
          </w:p>
        </w:tc>
      </w:tr>
    </w:tbl>
    <w:p w:rsidR="00780EC1" w:rsidRDefault="00780EC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EC1" w:rsidRDefault="00780EC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EC1" w:rsidRDefault="00F90F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Учебно-методическое обеспечение и информационное обеспечение </w:t>
      </w:r>
    </w:p>
    <w:p w:rsidR="00780EC1" w:rsidRDefault="00780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780EC1" w:rsidRDefault="00F90F71">
      <w:pPr>
        <w:pStyle w:val="af4"/>
        <w:numPr>
          <w:ilvl w:val="0"/>
          <w:numId w:val="16"/>
        </w:numPr>
        <w:ind w:left="993" w:hanging="37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Электронный курс по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VR</w:t>
      </w:r>
      <w:r>
        <w:rPr>
          <w:rFonts w:ascii="Times New Roman" w:hAnsi="Times New Roman" w:cs="Times New Roman"/>
          <w:bCs/>
          <w:sz w:val="24"/>
          <w:szCs w:val="24"/>
        </w:rPr>
        <w:t xml:space="preserve">-разработке на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Varwin</w:t>
      </w:r>
      <w:r>
        <w:rPr>
          <w:rFonts w:ascii="Times New Roman" w:hAnsi="Times New Roman" w:cs="Times New Roman"/>
          <w:bCs/>
          <w:sz w:val="24"/>
          <w:szCs w:val="24"/>
        </w:rPr>
        <w:t xml:space="preserve">// [Электронный ресурс]. 2022.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9" w:tooltip="https://stepik.org/course/122632/promo" w:history="1"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https://stepik.org/course/122632/promo</w:t>
        </w:r>
      </w:hyperlink>
      <w:r>
        <w:rPr>
          <w:rFonts w:ascii="Times New Roman" w:hAnsi="Times New Roman" w:cs="Times New Roman"/>
          <w:bCs/>
          <w:sz w:val="24"/>
          <w:szCs w:val="24"/>
        </w:rPr>
        <w:t>(дата обращения: 26.05.2023).</w:t>
      </w:r>
    </w:p>
    <w:p w:rsidR="00780EC1" w:rsidRDefault="00F90F71">
      <w:pPr>
        <w:pStyle w:val="af4"/>
        <w:numPr>
          <w:ilvl w:val="0"/>
          <w:numId w:val="16"/>
        </w:numPr>
        <w:ind w:left="993" w:hanging="37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База знаний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Varwin</w:t>
      </w:r>
      <w:r>
        <w:rPr>
          <w:rFonts w:ascii="Times New Roman" w:hAnsi="Times New Roman" w:cs="Times New Roman"/>
          <w:bCs/>
          <w:sz w:val="24"/>
          <w:szCs w:val="24"/>
        </w:rPr>
        <w:t xml:space="preserve"> // [Электронный ресурс]. 2022.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tooltip="https://docs.varwin.com/latest/ru/dobro-poyoalovat-v-bazu-znanij-varwin-2260866564.html" w:history="1"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://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docs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.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varwin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.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/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latest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/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/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dobro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-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poyoalovat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-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v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-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bazu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-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znanij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-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varwin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-2260866564.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(дата обращения: 26.05.2023).</w:t>
      </w:r>
    </w:p>
    <w:p w:rsidR="00780EC1" w:rsidRDefault="00F90F71">
      <w:pPr>
        <w:pStyle w:val="af4"/>
        <w:numPr>
          <w:ilvl w:val="0"/>
          <w:numId w:val="16"/>
        </w:numPr>
        <w:ind w:left="993" w:hanging="37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YouTube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канал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VarwinEducation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// [Электронный ресурс]. 2022.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1" w:tooltip="https://www.youtube.com/channel/UCpSbw5S_5x5bBxnAUFkUwlA" w:history="1"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://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.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youtube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.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/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channel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/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UCpSbw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5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S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_5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x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5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bBxnAUFkUwlA</w:t>
        </w:r>
      </w:hyperlink>
      <w:r>
        <w:rPr>
          <w:rFonts w:ascii="Times New Roman" w:hAnsi="Times New Roman" w:cs="Times New Roman"/>
          <w:bCs/>
          <w:sz w:val="24"/>
          <w:szCs w:val="24"/>
        </w:rPr>
        <w:t>(дата обращения: 26.05.2023).</w:t>
      </w:r>
    </w:p>
    <w:p w:rsidR="00780EC1" w:rsidRDefault="00F90F71">
      <w:pPr>
        <w:pStyle w:val="af4"/>
        <w:numPr>
          <w:ilvl w:val="0"/>
          <w:numId w:val="16"/>
        </w:numPr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Примеры VR-проектов, разработанных пользователями на Varwin Education // [Электронный ресурс]. 2023.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2" w:anchor="gid=0" w:tooltip="https://docs.google.com/spreadsheets/d/153IjHPNHTQ-6yiRAseTyJaX1WQXpZPUxJZbOGPbMYN8/edit#gid=0" w:history="1"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://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docs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.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google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.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/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spreadsheets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/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d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/153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IjHPNHTQ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-6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yiRAseTyJaX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1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WQXpZPUxJZbOGPbMYN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8/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edit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#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  <w:lang w:val="en-US"/>
          </w:rPr>
          <w:t>gid</w:t>
        </w:r>
        <w:r>
          <w:rPr>
            <w:rStyle w:val="afd"/>
            <w:rFonts w:ascii="Times New Roman" w:hAnsi="Times New Roman" w:cs="Times New Roman"/>
            <w:bCs/>
            <w:sz w:val="24"/>
            <w:szCs w:val="24"/>
          </w:rPr>
          <w:t>=0</w:t>
        </w:r>
      </w:hyperlink>
      <w:r>
        <w:rPr>
          <w:rFonts w:ascii="Times New Roman" w:hAnsi="Times New Roman" w:cs="Times New Roman"/>
          <w:bCs/>
          <w:sz w:val="24"/>
          <w:szCs w:val="24"/>
        </w:rPr>
        <w:t>(дата обращения: 26.05.2023).</w:t>
      </w:r>
    </w:p>
    <w:p w:rsidR="00780EC1" w:rsidRDefault="00F90F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Дополнительные источники:</w:t>
      </w:r>
    </w:p>
    <w:p w:rsidR="00780EC1" w:rsidRDefault="00F90F71">
      <w:pPr>
        <w:pStyle w:val="af4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Волынов М. М., Китов А. А., Горячкин Б. С. Виртуальная реальность: виды, структура, особенности, перспективы развития // E-SCIO. Московский государственный технический университет им. Н.Э. Баумана. № 5 (44) – 2020 – С.795-812</w:t>
      </w:r>
    </w:p>
    <w:p w:rsidR="00780EC1" w:rsidRDefault="00F90F71">
      <w:pPr>
        <w:pStyle w:val="af4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развитии VR-технологий: где применяют, зачем VR бизнесу и какие устройства используют // [Электронный ресурс]. 2022. URL: https://habr.com/ru/company/netologyru/blog/464997/ (дата обращения: 02.09.2022).</w:t>
      </w:r>
    </w:p>
    <w:p w:rsidR="00780EC1" w:rsidRDefault="00F90F71">
      <w:pPr>
        <w:pStyle w:val="af4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Примеры применения виртуальной реальности // [Электронный ресурс]. 2022. https://hsbi.hse.ru/articles/primenenie-virtualnoy-realnosti-111-sluchaev/ (дата обращения: 02.09.2022).</w:t>
      </w:r>
    </w:p>
    <w:p w:rsidR="00780EC1" w:rsidRDefault="00F90F71">
      <w:pPr>
        <w:pStyle w:val="af4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Почему так трудно быть в VR: морская болезнь, отсутствие осязания и проблемы с проприоцепцией // [Электронный ресурс]. 2022. URL: https://hightech.fm/2019/05/11/vr-problem (дата обращения: 02.09.2022).</w:t>
      </w:r>
    </w:p>
    <w:p w:rsidR="00780EC1" w:rsidRDefault="00F90F71">
      <w:pPr>
        <w:pStyle w:val="af4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 vs VR vs MR: различия технологий и сферы применения // [Электронный ресурс]. 2022. https://dtf.ru/gamedev/75208-ar-vs-vr-vs-mr-razlichiya-tehnologiy-i-sfery-primeneniya (дата обращения: 02.09.2022).</w:t>
      </w:r>
    </w:p>
    <w:p w:rsidR="00780EC1" w:rsidRDefault="00780E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EC1" w:rsidRDefault="00F90F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Организация образовательного процесса </w:t>
      </w:r>
    </w:p>
    <w:p w:rsidR="00780EC1" w:rsidRDefault="00F9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занятий используются следующие активные методы обучения - кейс-стади, работа в команде, обучение на основе опыта, интерактивное обучение. </w:t>
      </w:r>
    </w:p>
    <w:p w:rsidR="00780EC1" w:rsidRDefault="00780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780EC1">
      <w:pPr>
        <w:jc w:val="both"/>
        <w:rPr>
          <w:rFonts w:ascii="Times New Roman" w:hAnsi="Times New Roman" w:cs="Times New Roman"/>
          <w:b/>
        </w:rPr>
      </w:pPr>
    </w:p>
    <w:p w:rsidR="00780EC1" w:rsidRDefault="00F90F71">
      <w:pPr>
        <w:widowControl/>
        <w:tabs>
          <w:tab w:val="center" w:pos="4677"/>
        </w:tabs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4. СОСТАВИТЕЛИ ПРОГРАММЫ </w:t>
      </w:r>
    </w:p>
    <w:p w:rsidR="00780EC1" w:rsidRDefault="00780EC1">
      <w:pPr>
        <w:jc w:val="center"/>
        <w:rPr>
          <w:b/>
        </w:rPr>
      </w:pPr>
    </w:p>
    <w:p w:rsidR="00780EC1" w:rsidRDefault="00F90F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Составители программы: </w:t>
      </w:r>
    </w:p>
    <w:p w:rsidR="00780EC1" w:rsidRDefault="00780EC1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80EC1" w:rsidRDefault="00F90F7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Пикулев Александр Евгеньевич </w:t>
      </w:r>
    </w:p>
    <w:p w:rsidR="00780EC1" w:rsidRDefault="00F90F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  <w:r>
        <w:rPr>
          <w:rFonts w:ascii="Times New Roman" w:hAnsi="Times New Roman" w:cs="Times New Roman"/>
          <w:sz w:val="24"/>
          <w:szCs w:val="24"/>
          <w:lang w:val="en-US"/>
        </w:rPr>
        <w:t>VarwinEducation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OOO</w:t>
      </w:r>
      <w:r>
        <w:rPr>
          <w:rFonts w:ascii="Times New Roman" w:hAnsi="Times New Roman" w:cs="Times New Roman"/>
          <w:sz w:val="24"/>
          <w:szCs w:val="24"/>
        </w:rPr>
        <w:t xml:space="preserve"> «3Д инновации»)</w:t>
      </w:r>
    </w:p>
    <w:p w:rsidR="00780EC1" w:rsidRDefault="00780EC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0EC1" w:rsidRDefault="00F90F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Машарова Виктория Алексеевна</w:t>
      </w:r>
    </w:p>
    <w:p w:rsidR="00780EC1" w:rsidRDefault="00F90F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</w:t>
      </w:r>
      <w:r>
        <w:rPr>
          <w:rFonts w:ascii="Times New Roman" w:hAnsi="Times New Roman" w:cs="Times New Roman"/>
          <w:sz w:val="24"/>
          <w:szCs w:val="24"/>
          <w:lang w:val="en-US"/>
        </w:rPr>
        <w:t>VarwinEducation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OOO</w:t>
      </w:r>
      <w:r>
        <w:rPr>
          <w:rFonts w:ascii="Times New Roman" w:hAnsi="Times New Roman" w:cs="Times New Roman"/>
          <w:sz w:val="24"/>
          <w:szCs w:val="24"/>
        </w:rPr>
        <w:t xml:space="preserve"> «3Д инновации»), кандидат педагогических наук </w:t>
      </w:r>
    </w:p>
    <w:p w:rsidR="00780EC1" w:rsidRDefault="00780EC1">
      <w:pPr>
        <w:widowControl/>
        <w:spacing w:line="276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80EC1" w:rsidRDefault="00780E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EC1" w:rsidRDefault="00F90F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использовании материала просим указать его в списке источников.</w:t>
      </w:r>
    </w:p>
    <w:p w:rsidR="00780EC1" w:rsidRDefault="00780E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EC1" w:rsidRDefault="00F90F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Библиографическая ссылка на материал:</w:t>
      </w:r>
    </w:p>
    <w:p w:rsidR="00780EC1" w:rsidRDefault="00780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EC1" w:rsidRDefault="00F9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Пикулев А.Е., МашароваВ.А. Примерная рабочая программа курса «Разработка интерактивных VR/3D-приложений на платформе Varwin» [Электронный ресурс] // Учебно-метод. комплекс курса «Разработка интерактивных VR/3D-приложений на платформе Varwin» (72ч).  СПб., 2023. URL: </w:t>
      </w:r>
      <w:hyperlink r:id="rId13" w:tooltip="https://disk.yandex.ru/i/NonN6UMKx7-9Qg" w:history="1">
        <w:r>
          <w:rPr>
            <w:rStyle w:val="afd"/>
            <w:rFonts w:ascii="Times New Roman" w:hAnsi="Times New Roman" w:cs="Times New Roman"/>
            <w:sz w:val="24"/>
            <w:szCs w:val="24"/>
          </w:rPr>
          <w:t>https://disk.yandex.ru/i/NonN6UMKx7-9Qg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…)</w:t>
      </w:r>
    </w:p>
    <w:sectPr w:rsidR="00780EC1" w:rsidSect="008B0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123" w:rsidRDefault="00674123">
      <w:r>
        <w:separator/>
      </w:r>
    </w:p>
  </w:endnote>
  <w:endnote w:type="continuationSeparator" w:id="1">
    <w:p w:rsidR="00674123" w:rsidRDefault="00674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123" w:rsidRDefault="00674123">
      <w:r>
        <w:separator/>
      </w:r>
    </w:p>
  </w:footnote>
  <w:footnote w:type="continuationSeparator" w:id="1">
    <w:p w:rsidR="00674123" w:rsidRDefault="006741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630"/>
    <w:multiLevelType w:val="hybridMultilevel"/>
    <w:tmpl w:val="AFA0153C"/>
    <w:lvl w:ilvl="0" w:tplc="E5DCD87E">
      <w:start w:val="1"/>
      <w:numFmt w:val="decimal"/>
      <w:lvlText w:val="%1."/>
      <w:lvlJc w:val="left"/>
      <w:pPr>
        <w:ind w:left="2355" w:hanging="1788"/>
      </w:pPr>
      <w:rPr>
        <w:rFonts w:hint="default"/>
      </w:rPr>
    </w:lvl>
    <w:lvl w:ilvl="1" w:tplc="DC2AB9CC">
      <w:start w:val="1"/>
      <w:numFmt w:val="lowerLetter"/>
      <w:lvlText w:val="%2."/>
      <w:lvlJc w:val="left"/>
      <w:pPr>
        <w:ind w:left="1647" w:hanging="360"/>
      </w:pPr>
    </w:lvl>
    <w:lvl w:ilvl="2" w:tplc="741023BE">
      <w:start w:val="1"/>
      <w:numFmt w:val="lowerRoman"/>
      <w:lvlText w:val="%3."/>
      <w:lvlJc w:val="right"/>
      <w:pPr>
        <w:ind w:left="2367" w:hanging="180"/>
      </w:pPr>
    </w:lvl>
    <w:lvl w:ilvl="3" w:tplc="A386D548">
      <w:start w:val="1"/>
      <w:numFmt w:val="decimal"/>
      <w:lvlText w:val="%4."/>
      <w:lvlJc w:val="left"/>
      <w:pPr>
        <w:ind w:left="3087" w:hanging="360"/>
      </w:pPr>
    </w:lvl>
    <w:lvl w:ilvl="4" w:tplc="A552BF0A">
      <w:start w:val="1"/>
      <w:numFmt w:val="lowerLetter"/>
      <w:lvlText w:val="%5."/>
      <w:lvlJc w:val="left"/>
      <w:pPr>
        <w:ind w:left="3807" w:hanging="360"/>
      </w:pPr>
    </w:lvl>
    <w:lvl w:ilvl="5" w:tplc="8A8CA33C">
      <w:start w:val="1"/>
      <w:numFmt w:val="lowerRoman"/>
      <w:lvlText w:val="%6."/>
      <w:lvlJc w:val="right"/>
      <w:pPr>
        <w:ind w:left="4527" w:hanging="180"/>
      </w:pPr>
    </w:lvl>
    <w:lvl w:ilvl="6" w:tplc="A4FC06CE">
      <w:start w:val="1"/>
      <w:numFmt w:val="decimal"/>
      <w:lvlText w:val="%7."/>
      <w:lvlJc w:val="left"/>
      <w:pPr>
        <w:ind w:left="5247" w:hanging="360"/>
      </w:pPr>
    </w:lvl>
    <w:lvl w:ilvl="7" w:tplc="4B8C87A6">
      <w:start w:val="1"/>
      <w:numFmt w:val="lowerLetter"/>
      <w:lvlText w:val="%8."/>
      <w:lvlJc w:val="left"/>
      <w:pPr>
        <w:ind w:left="5967" w:hanging="360"/>
      </w:pPr>
    </w:lvl>
    <w:lvl w:ilvl="8" w:tplc="5D7CB44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753C95"/>
    <w:multiLevelType w:val="hybridMultilevel"/>
    <w:tmpl w:val="BFFCA242"/>
    <w:lvl w:ilvl="0" w:tplc="388265C8">
      <w:start w:val="1"/>
      <w:numFmt w:val="bullet"/>
      <w:lvlText w:val="−"/>
      <w:lvlJc w:val="left"/>
      <w:pPr>
        <w:ind w:left="1287" w:hanging="360"/>
      </w:pPr>
      <w:rPr>
        <w:rFonts w:ascii="Calibri" w:eastAsia="Calibri" w:hAnsi="Calibri" w:cs="Calibri"/>
      </w:rPr>
    </w:lvl>
    <w:lvl w:ilvl="1" w:tplc="25F48C86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 w:tplc="614ADA2E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 w:tplc="CF989644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 w:tplc="20EAFA1C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 w:tplc="AD86A254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 w:tplc="E0C6BF42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 w:tplc="D25A6D40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 w:tplc="BA4A5B7E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A66C6B"/>
    <w:multiLevelType w:val="hybridMultilevel"/>
    <w:tmpl w:val="4C524CAE"/>
    <w:lvl w:ilvl="0" w:tplc="20444F5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3864B3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229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0E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E84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2AE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EE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84C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47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4FBB"/>
    <w:multiLevelType w:val="hybridMultilevel"/>
    <w:tmpl w:val="F496AD6C"/>
    <w:lvl w:ilvl="0" w:tplc="BD2E1F54">
      <w:start w:val="1"/>
      <w:numFmt w:val="decimal"/>
      <w:lvlText w:val="%1."/>
      <w:lvlJc w:val="left"/>
      <w:pPr>
        <w:ind w:left="2355" w:hanging="1788"/>
      </w:pPr>
      <w:rPr>
        <w:rFonts w:hint="default"/>
      </w:rPr>
    </w:lvl>
    <w:lvl w:ilvl="1" w:tplc="4C8AD168">
      <w:start w:val="1"/>
      <w:numFmt w:val="lowerLetter"/>
      <w:lvlText w:val="%2."/>
      <w:lvlJc w:val="left"/>
      <w:pPr>
        <w:ind w:left="1440" w:hanging="360"/>
      </w:pPr>
    </w:lvl>
    <w:lvl w:ilvl="2" w:tplc="3D3EC9C4">
      <w:start w:val="1"/>
      <w:numFmt w:val="lowerRoman"/>
      <w:lvlText w:val="%3."/>
      <w:lvlJc w:val="right"/>
      <w:pPr>
        <w:ind w:left="2160" w:hanging="180"/>
      </w:pPr>
    </w:lvl>
    <w:lvl w:ilvl="3" w:tplc="ECEE19F2">
      <w:start w:val="1"/>
      <w:numFmt w:val="decimal"/>
      <w:lvlText w:val="%4."/>
      <w:lvlJc w:val="left"/>
      <w:pPr>
        <w:ind w:left="2880" w:hanging="360"/>
      </w:pPr>
    </w:lvl>
    <w:lvl w:ilvl="4" w:tplc="AEEAB848">
      <w:start w:val="1"/>
      <w:numFmt w:val="lowerLetter"/>
      <w:lvlText w:val="%5."/>
      <w:lvlJc w:val="left"/>
      <w:pPr>
        <w:ind w:left="3600" w:hanging="360"/>
      </w:pPr>
    </w:lvl>
    <w:lvl w:ilvl="5" w:tplc="4E9E572C">
      <w:start w:val="1"/>
      <w:numFmt w:val="lowerRoman"/>
      <w:lvlText w:val="%6."/>
      <w:lvlJc w:val="right"/>
      <w:pPr>
        <w:ind w:left="4320" w:hanging="180"/>
      </w:pPr>
    </w:lvl>
    <w:lvl w:ilvl="6" w:tplc="8530E0D8">
      <w:start w:val="1"/>
      <w:numFmt w:val="decimal"/>
      <w:lvlText w:val="%7."/>
      <w:lvlJc w:val="left"/>
      <w:pPr>
        <w:ind w:left="5040" w:hanging="360"/>
      </w:pPr>
    </w:lvl>
    <w:lvl w:ilvl="7" w:tplc="5860BDB0">
      <w:start w:val="1"/>
      <w:numFmt w:val="lowerLetter"/>
      <w:lvlText w:val="%8."/>
      <w:lvlJc w:val="left"/>
      <w:pPr>
        <w:ind w:left="5760" w:hanging="360"/>
      </w:pPr>
    </w:lvl>
    <w:lvl w:ilvl="8" w:tplc="79E489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702C5"/>
    <w:multiLevelType w:val="hybridMultilevel"/>
    <w:tmpl w:val="EF88F5BA"/>
    <w:lvl w:ilvl="0" w:tplc="8820D632">
      <w:start w:val="1"/>
      <w:numFmt w:val="bullet"/>
      <w:lvlText w:val="−"/>
      <w:lvlJc w:val="left"/>
      <w:pPr>
        <w:ind w:left="1287" w:hanging="360"/>
      </w:pPr>
      <w:rPr>
        <w:rFonts w:ascii="Calibri" w:eastAsia="Calibri" w:hAnsi="Calibri" w:cs="Calibri"/>
      </w:rPr>
    </w:lvl>
    <w:lvl w:ilvl="1" w:tplc="C0702910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 w:tplc="BD5C1E9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 w:tplc="27D6A1E0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 w:tplc="AD38D478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 w:tplc="8CD8AB60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 w:tplc="ECB0E0BE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 w:tplc="94645CD4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 w:tplc="8FE4933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EFD5A10"/>
    <w:multiLevelType w:val="hybridMultilevel"/>
    <w:tmpl w:val="DA381896"/>
    <w:lvl w:ilvl="0" w:tplc="BBBCB67C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4CA0E6D0">
      <w:start w:val="1"/>
      <w:numFmt w:val="lowerLetter"/>
      <w:lvlText w:val="%2."/>
      <w:lvlJc w:val="left"/>
      <w:pPr>
        <w:ind w:left="1647" w:hanging="360"/>
      </w:pPr>
    </w:lvl>
    <w:lvl w:ilvl="2" w:tplc="6F80E1CA">
      <w:start w:val="1"/>
      <w:numFmt w:val="lowerRoman"/>
      <w:lvlText w:val="%3."/>
      <w:lvlJc w:val="right"/>
      <w:pPr>
        <w:ind w:left="2367" w:hanging="180"/>
      </w:pPr>
    </w:lvl>
    <w:lvl w:ilvl="3" w:tplc="BB1A6E42">
      <w:start w:val="1"/>
      <w:numFmt w:val="decimal"/>
      <w:lvlText w:val="%4."/>
      <w:lvlJc w:val="left"/>
      <w:pPr>
        <w:ind w:left="3087" w:hanging="360"/>
      </w:pPr>
    </w:lvl>
    <w:lvl w:ilvl="4" w:tplc="62E6B0DE">
      <w:start w:val="1"/>
      <w:numFmt w:val="lowerLetter"/>
      <w:lvlText w:val="%5."/>
      <w:lvlJc w:val="left"/>
      <w:pPr>
        <w:ind w:left="3807" w:hanging="360"/>
      </w:pPr>
    </w:lvl>
    <w:lvl w:ilvl="5" w:tplc="BEBA67FC">
      <w:start w:val="1"/>
      <w:numFmt w:val="lowerRoman"/>
      <w:lvlText w:val="%6."/>
      <w:lvlJc w:val="right"/>
      <w:pPr>
        <w:ind w:left="4527" w:hanging="180"/>
      </w:pPr>
    </w:lvl>
    <w:lvl w:ilvl="6" w:tplc="B5005986">
      <w:start w:val="1"/>
      <w:numFmt w:val="decimal"/>
      <w:lvlText w:val="%7."/>
      <w:lvlJc w:val="left"/>
      <w:pPr>
        <w:ind w:left="5247" w:hanging="360"/>
      </w:pPr>
    </w:lvl>
    <w:lvl w:ilvl="7" w:tplc="F8EAC070">
      <w:start w:val="1"/>
      <w:numFmt w:val="lowerLetter"/>
      <w:lvlText w:val="%8."/>
      <w:lvlJc w:val="left"/>
      <w:pPr>
        <w:ind w:left="5967" w:hanging="360"/>
      </w:pPr>
    </w:lvl>
    <w:lvl w:ilvl="8" w:tplc="0534D816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153D1F"/>
    <w:multiLevelType w:val="hybridMultilevel"/>
    <w:tmpl w:val="0BB6B6BE"/>
    <w:lvl w:ilvl="0" w:tplc="1DC2E0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93B628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3A3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2E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2B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6A9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27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CC3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82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63061"/>
    <w:multiLevelType w:val="hybridMultilevel"/>
    <w:tmpl w:val="6458FC0A"/>
    <w:lvl w:ilvl="0" w:tplc="A2C00F7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8A64B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AA6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68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C50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364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09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73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4C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D11BD"/>
    <w:multiLevelType w:val="hybridMultilevel"/>
    <w:tmpl w:val="5F22FB0A"/>
    <w:lvl w:ilvl="0" w:tplc="682C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1C8D64">
      <w:start w:val="1"/>
      <w:numFmt w:val="lowerLetter"/>
      <w:lvlText w:val="%2."/>
      <w:lvlJc w:val="left"/>
      <w:pPr>
        <w:ind w:left="1440" w:hanging="360"/>
      </w:pPr>
    </w:lvl>
    <w:lvl w:ilvl="2" w:tplc="B3AC74F2">
      <w:start w:val="1"/>
      <w:numFmt w:val="lowerRoman"/>
      <w:lvlText w:val="%3."/>
      <w:lvlJc w:val="right"/>
      <w:pPr>
        <w:ind w:left="2160" w:hanging="180"/>
      </w:pPr>
    </w:lvl>
    <w:lvl w:ilvl="3" w:tplc="F6EC8530">
      <w:start w:val="1"/>
      <w:numFmt w:val="decimal"/>
      <w:lvlText w:val="%4."/>
      <w:lvlJc w:val="left"/>
      <w:pPr>
        <w:ind w:left="2880" w:hanging="360"/>
      </w:pPr>
    </w:lvl>
    <w:lvl w:ilvl="4" w:tplc="E6481B24">
      <w:start w:val="1"/>
      <w:numFmt w:val="lowerLetter"/>
      <w:lvlText w:val="%5."/>
      <w:lvlJc w:val="left"/>
      <w:pPr>
        <w:ind w:left="3600" w:hanging="360"/>
      </w:pPr>
    </w:lvl>
    <w:lvl w:ilvl="5" w:tplc="8FD8E8C2">
      <w:start w:val="1"/>
      <w:numFmt w:val="lowerRoman"/>
      <w:lvlText w:val="%6."/>
      <w:lvlJc w:val="right"/>
      <w:pPr>
        <w:ind w:left="4320" w:hanging="180"/>
      </w:pPr>
    </w:lvl>
    <w:lvl w:ilvl="6" w:tplc="2292C35E">
      <w:start w:val="1"/>
      <w:numFmt w:val="decimal"/>
      <w:lvlText w:val="%7."/>
      <w:lvlJc w:val="left"/>
      <w:pPr>
        <w:ind w:left="5040" w:hanging="360"/>
      </w:pPr>
    </w:lvl>
    <w:lvl w:ilvl="7" w:tplc="89F62178">
      <w:start w:val="1"/>
      <w:numFmt w:val="lowerLetter"/>
      <w:lvlText w:val="%8."/>
      <w:lvlJc w:val="left"/>
      <w:pPr>
        <w:ind w:left="5760" w:hanging="360"/>
      </w:pPr>
    </w:lvl>
    <w:lvl w:ilvl="8" w:tplc="63426F7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A2E17"/>
    <w:multiLevelType w:val="hybridMultilevel"/>
    <w:tmpl w:val="19D2067A"/>
    <w:lvl w:ilvl="0" w:tplc="C27A4E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9182AE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E9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EA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8C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63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25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633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504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303A4"/>
    <w:multiLevelType w:val="hybridMultilevel"/>
    <w:tmpl w:val="D4C4ED98"/>
    <w:lvl w:ilvl="0" w:tplc="A274D7A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C37614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EE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25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2E5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67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AE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294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FE4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905FF"/>
    <w:multiLevelType w:val="hybridMultilevel"/>
    <w:tmpl w:val="8E5AA5B0"/>
    <w:lvl w:ilvl="0" w:tplc="E700809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CEF414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89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CA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29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22A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6D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2B9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964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87FD2"/>
    <w:multiLevelType w:val="hybridMultilevel"/>
    <w:tmpl w:val="E5EE9BFC"/>
    <w:lvl w:ilvl="0" w:tplc="A2F40BE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59FEDC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9C9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E4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A7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AAE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0A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EE6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E8D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F1B07"/>
    <w:multiLevelType w:val="hybridMultilevel"/>
    <w:tmpl w:val="3940BB20"/>
    <w:lvl w:ilvl="0" w:tplc="70DC119C">
      <w:start w:val="1"/>
      <w:numFmt w:val="bullet"/>
      <w:lvlText w:val="−"/>
      <w:lvlJc w:val="left"/>
      <w:pPr>
        <w:ind w:left="1287" w:hanging="360"/>
      </w:pPr>
      <w:rPr>
        <w:rFonts w:ascii="Calibri" w:eastAsia="Calibri" w:hAnsi="Calibri" w:cs="Calibri"/>
      </w:rPr>
    </w:lvl>
    <w:lvl w:ilvl="1" w:tplc="FF78232A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 w:tplc="69A43078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 w:tplc="B90C7920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 w:tplc="277E74C0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 w:tplc="728E2AAE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 w:tplc="C27E0B98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 w:tplc="42E22C64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 w:tplc="4126D70C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A562387"/>
    <w:multiLevelType w:val="hybridMultilevel"/>
    <w:tmpl w:val="7A1CDEE2"/>
    <w:lvl w:ilvl="0" w:tplc="11F2E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01DBE">
      <w:start w:val="1"/>
      <w:numFmt w:val="lowerLetter"/>
      <w:lvlText w:val="%2."/>
      <w:lvlJc w:val="left"/>
      <w:pPr>
        <w:ind w:left="1440" w:hanging="360"/>
      </w:pPr>
    </w:lvl>
    <w:lvl w:ilvl="2" w:tplc="6DA4BA30">
      <w:start w:val="1"/>
      <w:numFmt w:val="lowerRoman"/>
      <w:lvlText w:val="%3."/>
      <w:lvlJc w:val="right"/>
      <w:pPr>
        <w:ind w:left="2160" w:hanging="180"/>
      </w:pPr>
    </w:lvl>
    <w:lvl w:ilvl="3" w:tplc="7C0EABFC">
      <w:start w:val="1"/>
      <w:numFmt w:val="decimal"/>
      <w:lvlText w:val="%4."/>
      <w:lvlJc w:val="left"/>
      <w:pPr>
        <w:ind w:left="2880" w:hanging="360"/>
      </w:pPr>
    </w:lvl>
    <w:lvl w:ilvl="4" w:tplc="74208A54">
      <w:start w:val="1"/>
      <w:numFmt w:val="lowerLetter"/>
      <w:lvlText w:val="%5."/>
      <w:lvlJc w:val="left"/>
      <w:pPr>
        <w:ind w:left="3600" w:hanging="360"/>
      </w:pPr>
    </w:lvl>
    <w:lvl w:ilvl="5" w:tplc="5202720E">
      <w:start w:val="1"/>
      <w:numFmt w:val="lowerRoman"/>
      <w:lvlText w:val="%6."/>
      <w:lvlJc w:val="right"/>
      <w:pPr>
        <w:ind w:left="4320" w:hanging="180"/>
      </w:pPr>
    </w:lvl>
    <w:lvl w:ilvl="6" w:tplc="08D092D8">
      <w:start w:val="1"/>
      <w:numFmt w:val="decimal"/>
      <w:lvlText w:val="%7."/>
      <w:lvlJc w:val="left"/>
      <w:pPr>
        <w:ind w:left="5040" w:hanging="360"/>
      </w:pPr>
    </w:lvl>
    <w:lvl w:ilvl="7" w:tplc="D7E622CC">
      <w:start w:val="1"/>
      <w:numFmt w:val="lowerLetter"/>
      <w:lvlText w:val="%8."/>
      <w:lvlJc w:val="left"/>
      <w:pPr>
        <w:ind w:left="5760" w:hanging="360"/>
      </w:pPr>
    </w:lvl>
    <w:lvl w:ilvl="8" w:tplc="771616D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569D4"/>
    <w:multiLevelType w:val="hybridMultilevel"/>
    <w:tmpl w:val="8B166CD2"/>
    <w:lvl w:ilvl="0" w:tplc="3042D066">
      <w:start w:val="1"/>
      <w:numFmt w:val="decimal"/>
      <w:lvlText w:val="%1."/>
      <w:lvlJc w:val="left"/>
      <w:pPr>
        <w:ind w:left="2922" w:hanging="1788"/>
      </w:pPr>
      <w:rPr>
        <w:rFonts w:hint="default"/>
      </w:rPr>
    </w:lvl>
    <w:lvl w:ilvl="1" w:tplc="6B94A0D4">
      <w:start w:val="1"/>
      <w:numFmt w:val="lowerLetter"/>
      <w:lvlText w:val="%2."/>
      <w:lvlJc w:val="left"/>
      <w:pPr>
        <w:ind w:left="2007" w:hanging="360"/>
      </w:pPr>
    </w:lvl>
    <w:lvl w:ilvl="2" w:tplc="8C3C4192">
      <w:start w:val="1"/>
      <w:numFmt w:val="lowerRoman"/>
      <w:lvlText w:val="%3."/>
      <w:lvlJc w:val="right"/>
      <w:pPr>
        <w:ind w:left="2727" w:hanging="180"/>
      </w:pPr>
    </w:lvl>
    <w:lvl w:ilvl="3" w:tplc="05668C1E">
      <w:start w:val="1"/>
      <w:numFmt w:val="decimal"/>
      <w:lvlText w:val="%4."/>
      <w:lvlJc w:val="left"/>
      <w:pPr>
        <w:ind w:left="3447" w:hanging="360"/>
      </w:pPr>
    </w:lvl>
    <w:lvl w:ilvl="4" w:tplc="EC087F38">
      <w:start w:val="1"/>
      <w:numFmt w:val="lowerLetter"/>
      <w:lvlText w:val="%5."/>
      <w:lvlJc w:val="left"/>
      <w:pPr>
        <w:ind w:left="4167" w:hanging="360"/>
      </w:pPr>
    </w:lvl>
    <w:lvl w:ilvl="5" w:tplc="13D2C394">
      <w:start w:val="1"/>
      <w:numFmt w:val="lowerRoman"/>
      <w:lvlText w:val="%6."/>
      <w:lvlJc w:val="right"/>
      <w:pPr>
        <w:ind w:left="4887" w:hanging="180"/>
      </w:pPr>
    </w:lvl>
    <w:lvl w:ilvl="6" w:tplc="AB9ABEC6">
      <w:start w:val="1"/>
      <w:numFmt w:val="decimal"/>
      <w:lvlText w:val="%7."/>
      <w:lvlJc w:val="left"/>
      <w:pPr>
        <w:ind w:left="5607" w:hanging="360"/>
      </w:pPr>
    </w:lvl>
    <w:lvl w:ilvl="7" w:tplc="2716E488">
      <w:start w:val="1"/>
      <w:numFmt w:val="lowerLetter"/>
      <w:lvlText w:val="%8."/>
      <w:lvlJc w:val="left"/>
      <w:pPr>
        <w:ind w:left="6327" w:hanging="360"/>
      </w:pPr>
    </w:lvl>
    <w:lvl w:ilvl="8" w:tplc="FA00712C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16630EA"/>
    <w:multiLevelType w:val="hybridMultilevel"/>
    <w:tmpl w:val="9C8EA40A"/>
    <w:lvl w:ilvl="0" w:tplc="93BC2A18">
      <w:start w:val="1"/>
      <w:numFmt w:val="decimal"/>
      <w:lvlText w:val="%1."/>
      <w:lvlJc w:val="left"/>
      <w:pPr>
        <w:ind w:left="1287" w:hanging="360"/>
      </w:pPr>
    </w:lvl>
    <w:lvl w:ilvl="1" w:tplc="6222364A">
      <w:start w:val="1"/>
      <w:numFmt w:val="lowerLetter"/>
      <w:lvlText w:val="%2."/>
      <w:lvlJc w:val="left"/>
      <w:pPr>
        <w:ind w:left="2007" w:hanging="360"/>
      </w:pPr>
    </w:lvl>
    <w:lvl w:ilvl="2" w:tplc="20E2FBDA">
      <w:start w:val="1"/>
      <w:numFmt w:val="lowerRoman"/>
      <w:lvlText w:val="%3."/>
      <w:lvlJc w:val="right"/>
      <w:pPr>
        <w:ind w:left="2727" w:hanging="180"/>
      </w:pPr>
    </w:lvl>
    <w:lvl w:ilvl="3" w:tplc="65667A98">
      <w:start w:val="1"/>
      <w:numFmt w:val="decimal"/>
      <w:lvlText w:val="%4."/>
      <w:lvlJc w:val="left"/>
      <w:pPr>
        <w:ind w:left="3447" w:hanging="360"/>
      </w:pPr>
    </w:lvl>
    <w:lvl w:ilvl="4" w:tplc="A9327D94">
      <w:start w:val="1"/>
      <w:numFmt w:val="lowerLetter"/>
      <w:lvlText w:val="%5."/>
      <w:lvlJc w:val="left"/>
      <w:pPr>
        <w:ind w:left="4167" w:hanging="360"/>
      </w:pPr>
    </w:lvl>
    <w:lvl w:ilvl="5" w:tplc="23A4B114">
      <w:start w:val="1"/>
      <w:numFmt w:val="lowerRoman"/>
      <w:lvlText w:val="%6."/>
      <w:lvlJc w:val="right"/>
      <w:pPr>
        <w:ind w:left="4887" w:hanging="180"/>
      </w:pPr>
    </w:lvl>
    <w:lvl w:ilvl="6" w:tplc="E3B8A9F4">
      <w:start w:val="1"/>
      <w:numFmt w:val="decimal"/>
      <w:lvlText w:val="%7."/>
      <w:lvlJc w:val="left"/>
      <w:pPr>
        <w:ind w:left="5607" w:hanging="360"/>
      </w:pPr>
    </w:lvl>
    <w:lvl w:ilvl="7" w:tplc="6366A2B2">
      <w:start w:val="1"/>
      <w:numFmt w:val="lowerLetter"/>
      <w:lvlText w:val="%8."/>
      <w:lvlJc w:val="left"/>
      <w:pPr>
        <w:ind w:left="6327" w:hanging="360"/>
      </w:pPr>
    </w:lvl>
    <w:lvl w:ilvl="8" w:tplc="25E2BCBA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A282A4F"/>
    <w:multiLevelType w:val="hybridMultilevel"/>
    <w:tmpl w:val="A3BAAAAE"/>
    <w:lvl w:ilvl="0" w:tplc="6F0ECFA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12422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62E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EE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C50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A21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A9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49C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34E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6"/>
  </w:num>
  <w:num w:numId="5">
    <w:abstractNumId w:val="17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16"/>
  </w:num>
  <w:num w:numId="13">
    <w:abstractNumId w:val="0"/>
  </w:num>
  <w:num w:numId="14">
    <w:abstractNumId w:val="14"/>
  </w:num>
  <w:num w:numId="15">
    <w:abstractNumId w:val="8"/>
  </w:num>
  <w:num w:numId="16">
    <w:abstractNumId w:val="3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EC1"/>
    <w:rsid w:val="00556CA5"/>
    <w:rsid w:val="00674123"/>
    <w:rsid w:val="00780EC1"/>
    <w:rsid w:val="008B0D62"/>
    <w:rsid w:val="00C87715"/>
    <w:rsid w:val="00F9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C1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80EC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80EC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780EC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0E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80EC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0E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80EC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0E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80EC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0E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80E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0E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80EC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0E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80E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80EC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80E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0E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80EC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0E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0E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0E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80E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80EC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0EC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80EC1"/>
  </w:style>
  <w:style w:type="paragraph" w:customStyle="1" w:styleId="Footer">
    <w:name w:val="Footer"/>
    <w:basedOn w:val="a"/>
    <w:link w:val="CaptionChar"/>
    <w:uiPriority w:val="99"/>
    <w:unhideWhenUsed/>
    <w:rsid w:val="00780EC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80EC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0EC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0EC1"/>
  </w:style>
  <w:style w:type="table" w:customStyle="1" w:styleId="TableGridLight">
    <w:name w:val="Table Grid Light"/>
    <w:basedOn w:val="a1"/>
    <w:uiPriority w:val="59"/>
    <w:rsid w:val="00780EC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0EC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0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0E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0E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0E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0E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0E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0E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0E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0E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0E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0E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0E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0E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0E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0E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0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80EC1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780EC1"/>
    <w:rPr>
      <w:sz w:val="18"/>
    </w:rPr>
  </w:style>
  <w:style w:type="character" w:styleId="ac">
    <w:name w:val="footnote reference"/>
    <w:basedOn w:val="a0"/>
    <w:uiPriority w:val="99"/>
    <w:unhideWhenUsed/>
    <w:rsid w:val="00780EC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80EC1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780EC1"/>
    <w:rPr>
      <w:sz w:val="20"/>
    </w:rPr>
  </w:style>
  <w:style w:type="character" w:styleId="af">
    <w:name w:val="endnote reference"/>
    <w:basedOn w:val="a0"/>
    <w:uiPriority w:val="99"/>
    <w:semiHidden/>
    <w:unhideWhenUsed/>
    <w:rsid w:val="00780EC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80EC1"/>
    <w:pPr>
      <w:spacing w:after="57"/>
    </w:pPr>
  </w:style>
  <w:style w:type="paragraph" w:styleId="21">
    <w:name w:val="toc 2"/>
    <w:basedOn w:val="a"/>
    <w:next w:val="a"/>
    <w:uiPriority w:val="39"/>
    <w:unhideWhenUsed/>
    <w:rsid w:val="00780EC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0EC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0EC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0EC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0EC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0EC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0EC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0EC1"/>
    <w:pPr>
      <w:spacing w:after="57"/>
      <w:ind w:left="2268"/>
    </w:pPr>
  </w:style>
  <w:style w:type="paragraph" w:styleId="af0">
    <w:name w:val="TOC Heading"/>
    <w:uiPriority w:val="39"/>
    <w:unhideWhenUsed/>
    <w:rsid w:val="00780EC1"/>
  </w:style>
  <w:style w:type="paragraph" w:styleId="af1">
    <w:name w:val="table of figures"/>
    <w:basedOn w:val="a"/>
    <w:next w:val="a"/>
    <w:uiPriority w:val="99"/>
    <w:unhideWhenUsed/>
    <w:rsid w:val="00780EC1"/>
  </w:style>
  <w:style w:type="paragraph" w:customStyle="1" w:styleId="Heading1">
    <w:name w:val="Heading 1"/>
    <w:basedOn w:val="a"/>
    <w:link w:val="10"/>
    <w:qFormat/>
    <w:rsid w:val="00780EC1"/>
    <w:pPr>
      <w:keepNext/>
      <w:keepLines/>
      <w:spacing w:before="170"/>
      <w:ind w:left="1222" w:hanging="281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Heading2">
    <w:name w:val="Heading 2"/>
    <w:basedOn w:val="a"/>
    <w:next w:val="a"/>
    <w:link w:val="22"/>
    <w:uiPriority w:val="9"/>
    <w:semiHidden/>
    <w:unhideWhenUsed/>
    <w:qFormat/>
    <w:rsid w:val="00780E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780E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Heading1"/>
    <w:rsid w:val="00780EC1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780EC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80EC1"/>
    <w:rPr>
      <w:rFonts w:ascii="Calibri" w:eastAsia="Calibri" w:hAnsi="Calibri" w:cs="Calibri"/>
      <w:color w:val="000000"/>
      <w:lang w:eastAsia="ru-RU"/>
    </w:rPr>
  </w:style>
  <w:style w:type="paragraph" w:styleId="af4">
    <w:name w:val="List Paragraph"/>
    <w:basedOn w:val="a"/>
    <w:uiPriority w:val="34"/>
    <w:qFormat/>
    <w:rsid w:val="00780EC1"/>
    <w:pPr>
      <w:ind w:left="720"/>
      <w:contextualSpacing/>
    </w:pPr>
  </w:style>
  <w:style w:type="character" w:customStyle="1" w:styleId="30">
    <w:name w:val="Заголовок 3 Знак"/>
    <w:basedOn w:val="a0"/>
    <w:link w:val="Heading3"/>
    <w:uiPriority w:val="9"/>
    <w:semiHidden/>
    <w:rsid w:val="00780EC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Heading2"/>
    <w:uiPriority w:val="9"/>
    <w:semiHidden/>
    <w:rsid w:val="00780E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styleId="af5">
    <w:name w:val="Table Grid"/>
    <w:basedOn w:val="a1"/>
    <w:uiPriority w:val="39"/>
    <w:rsid w:val="00780E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0EC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780E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80EC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80EC1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80E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80EC1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80EC1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780EC1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styleId="afd">
    <w:name w:val="Hyperlink"/>
    <w:basedOn w:val="a0"/>
    <w:uiPriority w:val="99"/>
    <w:unhideWhenUsed/>
    <w:rsid w:val="00780EC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0EC1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semiHidden/>
    <w:unhideWhenUsed/>
    <w:rsid w:val="008B0D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isk.yandex.ru/i/NonN6UMKx7-9Q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53IjHPNHTQ-6yiRAseTyJaX1WQXpZPUxJZbOGPbMYN8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pSbw5S_5x5bBxnAUFkUwl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varwin.com/latest/ru/dobro-poyoalovat-v-bazu-znanij-varwin-226086656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epik.org/course/122632/prom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9EBE9-7527-4635-B040-54989DF0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3122</Words>
  <Characters>17798</Characters>
  <Application>Microsoft Office Word</Application>
  <DocSecurity>0</DocSecurity>
  <Lines>148</Lines>
  <Paragraphs>41</Paragraphs>
  <ScaleCrop>false</ScaleCrop>
  <Company/>
  <LinksUpToDate>false</LinksUpToDate>
  <CharactersWithSpaces>20879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Организатор</cp:lastModifiedBy>
  <cp:revision>17</cp:revision>
  <dcterms:created xsi:type="dcterms:W3CDTF">2023-05-26T12:28:00Z</dcterms:created>
  <dcterms:modified xsi:type="dcterms:W3CDTF">2024-10-22T18:10:00Z</dcterms:modified>
</cp:coreProperties>
</file>